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403"/>
        <w:gridCol w:w="2716"/>
        <w:gridCol w:w="1087"/>
        <w:gridCol w:w="1087"/>
        <w:gridCol w:w="1087"/>
        <w:gridCol w:w="1087"/>
        <w:gridCol w:w="1087"/>
        <w:gridCol w:w="1157"/>
        <w:gridCol w:w="2818"/>
        <w:gridCol w:w="755"/>
        <w:gridCol w:w="1006"/>
        <w:gridCol w:w="1006"/>
        <w:gridCol w:w="1006"/>
      </w:tblGrid>
      <w:tr w:rsidR="006408EC" w:rsidTr="002E270D">
        <w:trPr>
          <w:cantSplit/>
          <w:trHeight w:hRule="exact" w:val="19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6408EC" w:rsidP="006408EC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Отчет</w:t>
            </w:r>
            <w:r w:rsidR="00E0659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по результатам реализации муниципальных программ за январь - </w:t>
            </w: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сентябрь</w:t>
            </w:r>
            <w:r w:rsidR="00E06597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2019 года</w:t>
            </w:r>
          </w:p>
        </w:tc>
      </w:tr>
      <w:tr w:rsidR="00F64D7F">
        <w:trPr>
          <w:cantSplit/>
          <w:trHeight w:hRule="exact" w:val="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6408EC" w:rsidTr="002E270D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Планируемый объем финансирования для подпрограммы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3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Фактический объем финансирования для подпрограммы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2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Показатели, характеризующие достижение цели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Базовое значение показателя (на начало реализации Программы)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Планируемое значение показателя на 2019 год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Достигнутое значение показателя за 2019 год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2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Образование городского округа Пущино  на 2017-2021 годы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Дошкольное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180 237,00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109 883,00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70 354,00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121 379,50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79 724,19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41 655,31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дошкольных 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104,86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100,1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Целевой показатель 4. Доля дошкольных образовательных организаций –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3. 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Проведение капитального и текущего ремонта объектов дошкольного образования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открытых объектов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Задача - Дошкольное образование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104,86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100,1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Целевой показатель 4. Доля дошкольных образовательных организаций –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3. 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Общее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178 406,00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134 575,00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43 831,00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128 262,55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98 333,23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29 929,32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6.Доля общеобразовательных учреждений, включенных в региональную инфраструктуру инновационной деятельности, в общей численности общеобразовательных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Современное управление школой - Качество школьного образования </w:t>
            </w:r>
          </w:p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(соответствие стандарту качества управления общеобразовательными  организациями)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выпускников текущего года, набравших 220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быллов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Сокращение школ, находящихся в «красной зоне»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области, всего, в том числе: государственных образовательных организациях Московской области, муниципальных образовательных организациях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96,2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35BE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105,6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6.Доля общеобразовательных учреждений, включенных в региональную инфраструктуру инновационной деятельности, в общей численности общеобразовательных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 и развитие в общеобразовательных организациях Московской области условий для ликвидации второй смены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</w:t>
            </w:r>
          </w:p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34,6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Сокращение школ, находящихся в «красной зоне»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обучающихся, охваченных региональными процедурами оценки качества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67,48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выпускников текущего года, набравших 220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быллов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Проведение мониторинговых исследований качества образования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Современное управление школой - Качество школьного образования </w:t>
            </w:r>
          </w:p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(соответствие стандарту качества управления общеобразовательными  организациями)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Дополнительное образование, воспитание и психолого-социальное сопровождение 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59 703,00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59 503,00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41 029,43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49,10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40 980,33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Школьные спортивные соревнования - Организация спортивных соревнований внутри школы - определение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лучших .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Межшкольные соревнования  окружные/районные, областные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в общем числе лиц, совершивших преступление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85,9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7,1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89,95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101,7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16,4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 (от 5 до 18 лет), охваченных дополнительным общеразвивающими программами технической и естественнонаучной направленности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39,06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детей, привлекаемых к участию в творческих мероприятиях, от общего числа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48,09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привлекаемых к участию в творческих мероприятиях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15,16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мер, направленных на воспитание детей, развитие физической культуры, детского спорта и формирование здорового образа жизни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Школьные спортивные соревнования - Организация спортивных соревнований внутри школы - определение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лучших .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Межшкольные соревнования  окружные/районные, областные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85,9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детей, привлекаемых к участию в творческих мероприятиях, от общего числа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48,09</w:t>
            </w:r>
          </w:p>
        </w:tc>
      </w:tr>
      <w:tr w:rsidR="00F64D7F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мероприятий, направленных на профилактику правонарушений и формирование навыков законопослушного гражданина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детей, охваченных деятельностью детских технопарков "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 (мобильных технопарков "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в общем числе лиц, совершивших преступление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мероприятий, обеспечивающих развитие системы дополнительного образования детей технической и естественнонаучной направленности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49737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497371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 (от 5 до 18 лет), охваченных дополнительным общеразвивающими программами технической и естественнонаучной направленности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39,06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094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мер, направленных на трудовое воспитание детей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16,4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привлекаемых к участию в творческих мероприятиях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15,16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Результативность участия муниципального образования во всероссийской олимпиаде школьников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14,78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Спорт городского округа Пущино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Спорт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51 479,00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40 043,00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27 137,85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27 137,85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количества жителей Московской области, вовлеченных в систематические занятия физической культурой и спортом,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E2E7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170,72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систематически занимающихся физической культурой и спортом, в общей численности населения городского округа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38,7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89,1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среднего возраста, систематически занимающихся физической культурой и спортом,  в общей численности граждан среднего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23,4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обеспеченности граждан спортивными сооружениями  исходя из единовременной пропускной способности объектов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городского округа Пущино,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23,9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 на 10 000 населения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Справочно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Единовременная пропускная способность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Еф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(мощность) спортивных сооружений на конец отчётного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97,07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средств, полученных от предпринимательской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35,1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жителей городского округа Пущино, систематически занимающихся физической культурой и спортом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7538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плоскостных спортивных сооружений в муниципальных образованиях Московской области, на которых проведен капитальный ремонт и приобретено оборудование для их оснащения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спортивных площадок, управляемых в соответствии со стандартом их использования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E2E7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Подготовка спортивного резерва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7 991,00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7 991,00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Молодежь городского округа Пущино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Молодежь города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1682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молодежи, задействованной в мероприятиях по вовлечению в творческую деятельность, от общего числа молодежи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1682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студентов, вовлеченных в клубное студенческое движение, от общего числа студентов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1682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2. Организация работы по временному трудоустройству несовершеннолетних граждан города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лет, %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0,645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вовлеченных в добровольческую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5,1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молодежи, задействованной в мероприятиях по вовлечению в творческую деятельность, от общего числа молодежи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студентов, вовлеченных в клубное студенческое движение, от общего числа студентов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Муниципальная программа : Культура городского округа Пущино 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Федерации, находящихся в собственности городского округа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надписей,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устаноленных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объектах культурного наследия, находящихся в собственности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использованию, популяризации и государственной охране в общем количестве объектов культурного наследия, нуждающихся в указанных работах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«Развитие музейного дела и народных художественных промыслов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3 346,90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3 346,90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Макропоказатель подпрограммы. 2019 Увеличение общего количества посещений музеев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90,34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Прирост количества выставочных проектов относительно уровня 2012 года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«Развитие библиотечного дела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10 123,00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9 835,00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6 888,92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6 888,92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роста числа пользователей библиотек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5,69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библиотек (на 1 жителя в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посещение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3,09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2,53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53,48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88,56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«Развитие профессионального искусства, гастрольно-концертной деятельности и кинематографии. Выполнение отдельных функций»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29 391,00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29 391,00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18 613,22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18 613,22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Зарплата бюджетников -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98,6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81,62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числа посещений организаций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87,29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49,12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«Укрепление материально-технической базы государственных и муниципальных учреждений культуры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13 497,00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8 827,00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3 922,26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3 922,26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9F471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Обеспечение детских музыкальных школ и школ искусств необходимыми музыкальными инструментами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9F471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современным непроизводственным оборудованием и благоустройства территории государственных и муниципальных учреждений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Безопасность населения городского округа Пущино на 2017-2021 годы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075E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3 154,</w:t>
            </w:r>
            <w:r w:rsidR="00D05550">
              <w:rPr>
                <w:rFonts w:ascii="Arial" w:hAnsi="Arial" w:cs="Arial"/>
                <w:color w:val="000000"/>
                <w:sz w:val="11"/>
                <w:szCs w:val="11"/>
              </w:rPr>
              <w:t>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3 154,00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1 528,58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1528,58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общего количества преступлений, совершенных на территории городского округа Пущино.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Снижение общего количества преступлений, совершенных на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територии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муниципального образования, не менее чем на 5%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коммерческих объектов, оборудованных системами видеонаблюдения и подключенных к системе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подъездов многоквартирных домов, оборудованных системами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виделнаблюдения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подключенных к системе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  системы видеонаблюдения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Снижение общего количества преступлений, совершенных на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територии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муниципального образования, не менее чем на 5%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  <w:p w:rsidR="005823CB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Профилактика и предупреждение экстремистских проявлений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Обеспечение безопасности жизнедеятельности населения городского округа Пущино на 2017-2021 годы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«Снижение рисков и смягчение последствий чрезвычайных ситуаций природного и техногенного характера в городском округе Пущино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6 413,00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6 413,00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4 579,63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0 ,00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4 579,63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79,3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муниципального и объектового характера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муниципальногообразования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комфортных (безопасных) мест массового отдыха людей на водных объектах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количества погибших людей на водных объектах из числа постоянно зарегистрированных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гибели и травматизма в местах массового отдыха людей муниципального образования на водных объектах.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Развитие, совершенствование и поддержание в постоянной готовности МКУ «ЕДДС городского округа Пущино»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Сокращение среднего времени совместного реагирования нескольких экстренных оперативных служб на обращения населения по единому номер\ «112»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19,2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«Развитие и совершенствование систем оповещения и информирования населения  городского округа Пущино  Московской области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223,20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223,20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 и развитие на территории городского округа Пущино аппаратно-программного комплекса  «Безопасный город»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площади территории муниципального образования Московской области покрытая комплексной системой « Безопасный город»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«Обеспечение пожарной безопасности на территории городского округа Пущино  Московской области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процента пожаров произошедших на территории муниципального образования Московской области, по отношению к базовому показателю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 и оказание содействия в развитии добровольной пожарной охраны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«Обеспечение мероприятий гражданской обороны на территории городского округа Пущино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53,15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Повышение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степени готовности ЗСГО по отношению к имеющемуся фонду ЗСГО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Муниципальное управление городского округа Пущино Московской области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муниципальной службы в городском округе Пущино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3 052,00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3 052,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2 015,22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2 015,22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правовых актов, разработанных и приведенных в соответствие с федеральным законодательством и законодательством Московской области по вопросам муниципальной службы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 мер по противодействию коррупции на муниципальной службе по кадровым вопросам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предусмотренных планом противодействия коррупции.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служащих, в должностные обязанности которых входит участие в противодействие коррупции, прошедших обучение по данной тематике, от общего числа муниципальных служащих, ответственных за противодействие коррупции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 организации прохождения муниципальной службы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предусмотренных планом противодействия коррупции.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126C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126C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связанных с организацией муниципальной службы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3002,67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архивного дела в городском округе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617,22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617,22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184AFB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Обеспечивающая подпрограмма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67 612,96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67 612,96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41 681,14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41 681,14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нарушен срок подготовки ответа, к общему количеству жалоб, поступивших на портал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Обеспечение деятельности и финансирования муниципальных учреждений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34 462,00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34 462,00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19 500,61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19 500,61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информационной и технической инфраструктуры экосистемы цифровой экономики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6 723,00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6 175,00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3 608,22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368,73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3 239,49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0,17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Повторные обращения – Доля обращений,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поступили повторные обращения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47,78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Ответь вовремя – 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нарушен срок подготовки ответа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10,20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13,81</w:t>
            </w:r>
          </w:p>
        </w:tc>
      </w:tr>
      <w:tr w:rsidR="00F64D7F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 w:rsidTr="00FC5580">
        <w:trPr>
          <w:cantSplit/>
          <w:trHeight w:hRule="exact" w:val="113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 w:rsidTr="00FC5580">
        <w:trPr>
          <w:cantSplit/>
          <w:trHeight w:hRule="exact" w:val="67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Отложенные решения – Доля отложенных решений от числа ответов, предоставленных на портале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» (по проблемам со сроком решения 8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р.д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26,73</w:t>
            </w:r>
          </w:p>
        </w:tc>
      </w:tr>
      <w:tr w:rsidR="00F64D7F" w:rsidTr="00FC5580">
        <w:trPr>
          <w:cantSplit/>
          <w:trHeight w:hRule="exact" w:val="155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граждан, зарегистрированных в ЕСИА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18 815,00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18 815,00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11 550,44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11 550,44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96,46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Среднее время ожидания в очереди для получения государственных (муниципальных)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Минута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1,72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заявителей, ожидающих в очереди более 12 минут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 и функционирование дорожно-транспортной системы городского округа Пущино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Пассажирский транспорт общего пользования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Соблюдение расписания на автобусных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Комфортный автобус. Доля транспортных средств, соответствующих стандарту (МК-5 лет, СК, БК-7 лет) от количества транспортных средств, работающих на муниципальных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Организация транспортного обслуживания населения автомобильным транспортом  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Дороги городского округа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32 978,20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32 978,20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10 314,86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10 314,86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устойчивого функционирования автомобильных дорог общего пользования местного значения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 каждой дороги хозяин. Доля бесхозяйных дорог, принятых в муниципальную собственность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17,54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Километров на тысячу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10062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10062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Безопасность дорожного движения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1 121,00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1 121,00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 организации дорожного движения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случаев на 100 тыс.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Развитие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велоинфраструктуры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территории городского округа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мест концентрации ДТП на муниципальных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 w:rsidTr="00FC5580">
        <w:trPr>
          <w:cantSplit/>
          <w:trHeight w:hRule="exact" w:val="43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Протяженность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веломаршрутов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Предпринимательство городского округа Пущино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малого и среднего предпринимательства в городском округе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A4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A4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64,01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64,01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Вновь созданные предприятия МСП в сфере производства или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52,41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Создаем рабочие места в малом бизнесе. Отношение численности работников МСП к численности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7,7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субъектов МСП в расчете на 10 тыс. человек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Создание условий для устойчивого экономического развития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A4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 w:rsidR="001A4451">
              <w:rPr>
                <w:rFonts w:ascii="Arial" w:hAnsi="Arial" w:cs="Arial"/>
                <w:color w:val="000000"/>
                <w:sz w:val="11"/>
                <w:szCs w:val="11"/>
              </w:rPr>
              <w:t> 001 782,24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985 308,64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15 492,36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34 989,35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34 672,32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317,03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Инвестируй в Подмосковье -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2,04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Процент заполняемости индустриального парка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новых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рабочих мест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конкуренции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 44-ФЗ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49,73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несостоявшихся торгов от общего количества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34,17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Среднее количество участников на торгах, количество участников в одной процедуре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3,55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обоснованных, частично обоснованных жалоб в Федеральную антимонопольную службу (ФАС России) (от общего количества опубликованных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0,83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общей экономии денежных средств от общей суммы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21,28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потребительского рынка и услуг»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</w:t>
            </w:r>
            <w:r w:rsidR="003A68C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 w:rsidR="001A4451"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</w:t>
            </w:r>
            <w:r w:rsidR="003A68C8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 w:rsidR="001A4451"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3 344,44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3 344,44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введенных банных объектов по программе "100 бань Подмосковья"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посадочных мест на объектах общественного питания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Посадочное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рабочих мест на объектах бытовых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Рабочее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Ликвидация незаконных нестационарных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Обеспеченность населения площадью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Квадратные метры на 1000 жителей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1051,0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1061,2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1069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кладбищ, соответствующих требованиям Порядка деятельности общественных кладбищ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на территории муниципального образования муниципального казенного учреждения в сфере погребения и похоронного дела по принципу: 1 муниципальный район/городской округ – 1 МКУ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Содействие занятости населения, развитие трудовых ресурсов и охраны труда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безработицы (по методологии Международной организации труда) в среднем за год,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уровня производственного травматизма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Экология и окружающая среда городского округа Пущино на 2017-2021 годы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Экология и окружающая среда городского округа Пущино на 2017-2021 годы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1238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12384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сброса загрязняющих веществ в стоках и повышение качества очистки сточных вод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исследуемых компонентов окружающей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людей;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1238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12384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генеральных схем санитарной очистки территорий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1238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12384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 и развитие системы экологического образования и формирования экологической культуры населения.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по экологическому перевоспитанию и просвещению населения;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Предоставление жилья в городском округе Пущино на 2017-2021 годы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Комплексное освоение земельных участков в целях жилищного строительства и развитие застроенных 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российских семей, получивших жилые помещения и улучшивших свои жилищные условия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Общее количество семей, состоящих на учете в качестве нуждающихся в жилых помещениях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лет, необходимых семье, состоящей из трех человек, для приобретения стандартной квартиры общей площадью 54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 учетом среднего годового совокупного дохода семьи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3,83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ввода в эксплуатацию жилья по стандартам эконом-класса в общем объеме вводимого жилья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Объем ввода жилья по стандартам эконом-класса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ввода в эксплуатацию индивидуального жилищного строительства в общем объеме вводимого жилья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пострадавших граждан-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соинвесторов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 права которых обеспечены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объектов, исключенных из перечня проблемных объектов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Уровень обеспеченности населения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проблемных объектов, по которым нарушены права участников долевого строительства "Проблемные стройки"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Годовой объем ввода жилья,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тыс.кв.м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Запрет на долгострой. Улучшение архитектурного облика (ликвидация долгостроев)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Запрет на долгострой - Улучшение архитектурного облика (ликвидация долгостроев, самовольного строительства)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Переселение граждан из многоквартирных жилых домов, признанных аварийными в установленном законодательством порядке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64 480,21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64 480,21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Нет аварийному жилью - исполнение программы "Переселение граждан из аварийного жилищного фонда в Московской области на 2016-2020 годы"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12988,2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222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2 195,00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2 195,00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1 972,86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1 972,86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детей-сирот и детей, оставшихся без попечения родителей, лиц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из числа детей-сирот и детей, оставшихся без попечения родителей, состоящих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на учете на получение жилого помещения, включая лиц в возрасте от 23 лет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 старше, обеспеченных жилыми помещениями за отчетный год, в общей численности детей-сирот и детей, оставшихся без попечения родителей, лиц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из числа детей-сирот и детей, оставшихся без попечения родителей, включенных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73DAD">
              <w:rPr>
                <w:rFonts w:ascii="Arial" w:hAnsi="Arial" w:cs="Arial"/>
                <w:sz w:val="11"/>
                <w:szCs w:val="11"/>
              </w:rPr>
              <w:t>Муниципальная программа : Управление муниципальным имуществом и земельными ресурсами Городского округа Пущино Московской области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Управление муниципальным имуществом и земельными ресурсами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3 623,52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673DAD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3 623,52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673DAD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308,64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673DAD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673DAD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308,64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Собираемость от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142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Предоставление земельных участков многодетным 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и муниципальных услуг в области земельных отношений, поступивших в ОМСУ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земельного налога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 и сохранность свободного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Содержание и ремонт нежилых муниципальных помещений в жилых домах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эффективности использования муниципального имущества и земельных ресурсов городского округа Пущино (тыс. руб.)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 и сохранность свободного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Содержание и ремонт нежилых муниципальных помещений в жилых домах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многодетных семей земельными участками и земельными ресурсами (%)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системы информирования населения городского  округа Пущино Московской области 2019 – 2023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системы информирования населения о деятельности органов местного самоуправления городского округа Пущино Московской области 2019 – 2023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2 710,00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2 710,00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1 437,02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1 437,02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Информирование населения в средствах массовой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103,19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Уровень информированности населения в социальных сетях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коэффициент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6,47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Социальная защита населения городского округа Пущино Московской области на 2017-2021 годы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Социальная поддержка граждан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19 265,00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19 265,00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12 786,74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12 786,74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получивших меры социальной поддержки  от  общего числа  граждан и имеющих право на их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 получивших субсидии по оплате жилого помещения и коммунальных     услуг из числа граждан Российской Федерации , имеющих местожительство в городском округе Пущино Московской ,области в общем числе  обратившихся граждан  и  имеющих право на ее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получивших меры социальной поддержки  от  общего числа  граждан и имеющих право на их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детей от 5 до 17, принимающих участие в мероприятиях, направленных на формирование нового толерантного отношения к людям, оказавшимся в трудной жизненной ситуации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 обучающихся  в муниципальных образовательных учреждениях, принимающих участие в социально значимых мероприятиях в сфере социальной поддержки населения, в том числе проведении благотворительных акциях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детей от 5 до 17, принимающих участие в мероприятиях, направленных на формирование нового толерантного отношения к людям, оказавшимся в трудной жизненной ситуации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55.5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продолжительности жизни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Смертность от дорожно-транспортных происшествий, (на 100 тыс. человек жителей)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случаев на 100 тыс.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Диспансеризация - Доля населения, прошедшего диспансеризацию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83,13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обучающихся в муниципальных общеобразовательных учреждениях, прошедших профилактические осмотры с целью раннего выявления лиц, допускающих немедицинское потребление наркотических веществ , от количества обучающихся с 13 лет в общеобразовательных организациях, подлежащих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профосмотрам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Зарплата бюджетников - Достижение (поддержание) средней заработной платы работников  социальной сферы в соответствии с майскими Указами Президента 2012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Зарплата без долгов - Задолженность по выплате заработной платы (количество организаций; численность работников, сумма задолженности)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Доступная 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454,53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454,53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Принятие нормативных правовых актов в сфере формирования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доступных для инвалидов и других маломобильных групп населения  приоритетных объектов социальной, транспортной, инженерной инфраструктуры в общем количестве приоритетных объектов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68,1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объектов  социальной инфраструктуры, на которые сформированы паспорта доступности, в общем количестве объектов социальной инфраструктуры в приоритетных  сферах жизнедеятельности инвалидов и других маломобильных групп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доступных для инвалидов и других маломобильных групп населения  приоритетных объектов социальной, транспортной, инженерной инфраструктуры в общем количестве приоритетных объектов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68,1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45,8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безбарьерная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среда для инклюзивного образования детей-инвалидов, в общем количестве дошкольных 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маломобильных групп населения в сфере культуры и дополнительного образования сферы культуры, в общем количестве приоритетных объектов культуры и дополнительного образования сферы культуры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других маломобильных  групп населения в сфере физической культуры и спорта и дополнительного образования сферы спорта , в общем количестве приоритетных объектов физической культуры и спорта и дополнительного образования сферы спорта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безбарьерная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маломобильных групп населения в сфере культуры и дополнительного образования сферы культуры, в общем количестве приоритетных объектов культуры и дополнительного образования сферы культуры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 до 3 лет с ограниченными возможностями здоровья, получивших реабилитационные услуги, в общей численности детей до 3 лет с ограниченными возможностями здоровья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волонтеров, оказывающих услуги детям-инвалидам и семьям с детьми-инвалидами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специалистов, прошедших обучение и повышение квалификации по вопросам реабилитации и социальной интеграции инвалидов, в общем количестве специалистов, занятых в этой сфере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других маломобильных  групп населения в сфере физической культуры и спорта и дополнительного образования сферы спорта , в общем количестве приоритетных объектов физической культуры и спорта и дополнительного образования сферы спорта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волонтеров, оказывающих услуги детям-инвалидам и семьям с детьми-инвалидами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признающих навыки, достоинства и способности инвалидов, в общей численности опрошенных граждан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51,5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совместных мероприятий с инвалидами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системы отдыха и оздоровления детей в городском округе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2 462,64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1 592,64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2 305,67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1 456,97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848,70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1.Создание к 2021 году условий для духовного, нравственного и физического развития детей, находящихся в трудной жизненной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ситуации,проживающих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территории городского округа Пущино, в период летней оздоровительной кампании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детей, получивших бесплатные билеты на посещение Федерального государственного автономного учреждения "Военно-патриотический парк культуры и отдыха Вооруженных Сил Российской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Федерации"Патриот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обученных или прошедших повышение квалификации сотрудников, привлекаемых к работе в лагерях в общем количестве работающих в летних-оздоровительных лагерях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, направленных  на повышение уровня кадрового состава сотрудников, волонтеров, работающих с детьми в период школьных каникул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общеобразовательных учреждений , на которых проведены ремонтные работы в рамках подготовки к летней оздоровительной кампании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института семьи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мероприятий, направленных на развитие института семьи и повышение рождаемости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вторых, третьих и последующих рождений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 семей с детьми, получивших меры социальной поддержки, в общем числе обратившихся семей с детьми и имеющих право на их получение в соответствии с законодательством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Сокращение доли случаев лишения родителей родительских прав, от числа семей, состоящих на контроле КДН и ЗП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11,11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с семьями с детьми , направленных на формирование здорового образа жизни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E5255">
              <w:rPr>
                <w:rFonts w:ascii="Arial" w:hAnsi="Arial" w:cs="Arial"/>
                <w:sz w:val="11"/>
                <w:szCs w:val="11"/>
              </w:rPr>
              <w:t>Муниципальная программа : Архитектура и градостроительство городского округа Пущино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Утверждение Генерального плана развития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генерального плана в городском округе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публичных слушаний по проектам документов градостроительного зонирования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утвержденных правил землепользования и застройки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публичных слушаний по проектам документов территориального планирования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Реализация политики пространственного развития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Коэффициент благоустроенных пешеходных улиц и общественных пространств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Коэффициент приведённых в порядок городских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плана-графика разработки и реализации проекта пешеходной улицы (пешеходной зоны, набережной и т.д.)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разработанных и согласованных проектов пешеходных улиц и общественных пространств.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реализованных проектов пешеходных улиц и общественных пространств.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согласованного альбома мероприятий по приведению в порядок городской территории (главной улицы, пристанционной территории и т.д.).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плана-графика приведения работ по приведению в порядок городской территории (главной улицы, пристанционной территории и т.д.).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приведенных в порядок городских территорий.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Формирование современной комфортной городской среды</w:t>
            </w:r>
          </w:p>
        </w:tc>
      </w:tr>
      <w:tr w:rsidR="00995C14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«Комфортная городская среда»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89 867,90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34 478,36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55 389,54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8 757,93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576,58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8 181,35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Обеспеченность обустроенными дворовыми территориями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процент/единица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30/9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50/15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50/15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установленных детских игровых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-парки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разработанных  концепций 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разработанных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ликвидированных несанкционированных навалов мусора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995C14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«Благоустройство территории городского округа Пущино»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10 933,00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10 933,00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4 603,63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4 603,63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995C14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Подпрограмма 3. «Создание условий для обеспечения комфортного проживания жителей в многоквартирных домах городского округа Пущино» 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15 596,57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3 332,38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12 264,19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2 721,63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540,82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2 180,81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подъездов МКД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МКД, в которых проведен капитальный ремонт в рамках региональной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выше (A,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Муниципальная программа : Развитие инженерной инфраструктуры 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Создание условий для обеспечения качественными жилищно-коммунальными услугами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9 889,69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7 580,00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2 309,69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и восстановленных ВЗУ, ВНС и станций водоподготовки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и восстановленных объектов коммунальной инфраструктуры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Энергосбережение и повышение энергетической эффективности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52,17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Бережливый учёт - оснащение многоквартирных домов приборами учёта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94,37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и поддержка социально ориентированных некоммерческих  организаций в городском округе Пущино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 НКО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  <w:bookmarkStart w:id="0" w:name="_GoBack"/>
            <w:bookmarkEnd w:id="0"/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 НКО, которым оказана поддержка ОМСУ, в том числе: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социально ориентированных некоммерческих организаций в сфере культуры,  которым оказана  поддержка 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социально ориентированных некоммерческих организаций в сфере физической культуры и спорта,  которым оказана 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расходов, направляемых на предоставление субсидий социально  ориентированным некоммерческим организациям, в общем объеме расходов бюджета г. о. Пущино Московской области на социальную сферу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расходов, направляемых на предоставление  субсидий социально  ориентированным некоммерческим организациям в сфере в сфере культуры,  которым оказана  поддержка 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 которым оказана  финансовая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социально ориентированных некоммерческих организаций в сфере культуры,  которым оказана  имущественная поддержка 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социально ориентированных некоммерческих организаций в сфере физической культуры и спорта,  которым оказана  имущественная поддержка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 которым оказана  имущественная поддержка 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</w:tbl>
    <w:p w:rsidR="00E06597" w:rsidRDefault="00E06597"/>
    <w:sectPr w:rsidR="00E06597">
      <w:headerReference w:type="default" r:id="rId6"/>
      <w:footerReference w:type="default" r:id="rId7"/>
      <w:pgSz w:w="16838" w:h="11906" w:orient="landscape"/>
      <w:pgMar w:top="567" w:right="227" w:bottom="567" w:left="22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F6" w:rsidRDefault="001916F6">
      <w:pPr>
        <w:spacing w:after="0" w:line="240" w:lineRule="auto"/>
      </w:pPr>
      <w:r>
        <w:separator/>
      </w:r>
    </w:p>
  </w:endnote>
  <w:endnote w:type="continuationSeparator" w:id="0">
    <w:p w:rsidR="001916F6" w:rsidRDefault="0019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04" w:rsidRDefault="00266E0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F6" w:rsidRDefault="001916F6">
      <w:pPr>
        <w:spacing w:after="0" w:line="240" w:lineRule="auto"/>
      </w:pPr>
      <w:r>
        <w:separator/>
      </w:r>
    </w:p>
  </w:footnote>
  <w:footnote w:type="continuationSeparator" w:id="0">
    <w:p w:rsidR="001916F6" w:rsidRDefault="0019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04" w:rsidRDefault="00266E0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EC"/>
    <w:rsid w:val="00005B75"/>
    <w:rsid w:val="00026AB6"/>
    <w:rsid w:val="00062475"/>
    <w:rsid w:val="000916A5"/>
    <w:rsid w:val="00127BAF"/>
    <w:rsid w:val="0017382F"/>
    <w:rsid w:val="00184AFB"/>
    <w:rsid w:val="001916F6"/>
    <w:rsid w:val="001A4451"/>
    <w:rsid w:val="001B4BCB"/>
    <w:rsid w:val="001F3CCA"/>
    <w:rsid w:val="002075EB"/>
    <w:rsid w:val="002126CC"/>
    <w:rsid w:val="00266E04"/>
    <w:rsid w:val="002758B3"/>
    <w:rsid w:val="002A2F47"/>
    <w:rsid w:val="002E270D"/>
    <w:rsid w:val="00303A62"/>
    <w:rsid w:val="00387E16"/>
    <w:rsid w:val="003A68C8"/>
    <w:rsid w:val="003A77FB"/>
    <w:rsid w:val="004039F6"/>
    <w:rsid w:val="00407BBC"/>
    <w:rsid w:val="00473286"/>
    <w:rsid w:val="0048065D"/>
    <w:rsid w:val="00497371"/>
    <w:rsid w:val="004E5255"/>
    <w:rsid w:val="005823CB"/>
    <w:rsid w:val="005D166F"/>
    <w:rsid w:val="00612384"/>
    <w:rsid w:val="0061420A"/>
    <w:rsid w:val="00635BEE"/>
    <w:rsid w:val="006408EC"/>
    <w:rsid w:val="00673DAD"/>
    <w:rsid w:val="00716821"/>
    <w:rsid w:val="007938FC"/>
    <w:rsid w:val="007B4317"/>
    <w:rsid w:val="007F75DF"/>
    <w:rsid w:val="00817FFA"/>
    <w:rsid w:val="00853472"/>
    <w:rsid w:val="008E2E70"/>
    <w:rsid w:val="008E5284"/>
    <w:rsid w:val="009644A1"/>
    <w:rsid w:val="00995C14"/>
    <w:rsid w:val="009F471C"/>
    <w:rsid w:val="00A47E8B"/>
    <w:rsid w:val="00A665A2"/>
    <w:rsid w:val="00BE1973"/>
    <w:rsid w:val="00C8094E"/>
    <w:rsid w:val="00CF2D60"/>
    <w:rsid w:val="00D05550"/>
    <w:rsid w:val="00D17D77"/>
    <w:rsid w:val="00E06597"/>
    <w:rsid w:val="00E21106"/>
    <w:rsid w:val="00E2527A"/>
    <w:rsid w:val="00E7262D"/>
    <w:rsid w:val="00E75B94"/>
    <w:rsid w:val="00ED47DB"/>
    <w:rsid w:val="00F4727C"/>
    <w:rsid w:val="00F64D7F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4D137"/>
  <w14:defaultImageDpi w14:val="0"/>
  <w15:docId w15:val="{21A1DCC3-9CB9-4BCB-A560-218804F7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25</Pages>
  <Words>11561</Words>
  <Characters>65898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результатов реализации (комплексный годовой отчет)</vt:lpstr>
    </vt:vector>
  </TitlesOfParts>
  <Company/>
  <LinksUpToDate>false</LinksUpToDate>
  <CharactersWithSpaces>77305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результатов реализации (комплексный годовой отчет)</dc:title>
  <dc:subject/>
  <dc:creator>Администрация</dc:creator>
  <cp:keywords/>
  <dc:description/>
  <cp:lastModifiedBy>Администрация</cp:lastModifiedBy>
  <cp:revision>53</cp:revision>
  <dcterms:created xsi:type="dcterms:W3CDTF">2019-10-28T12:21:00Z</dcterms:created>
  <dcterms:modified xsi:type="dcterms:W3CDTF">2019-10-31T09:49:00Z</dcterms:modified>
</cp:coreProperties>
</file>